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0528" w14:textId="5C68438C" w:rsidR="00067831" w:rsidRPr="00E62DC1" w:rsidRDefault="00067831" w:rsidP="07301B7A">
      <w:pPr>
        <w:rPr>
          <w:b/>
          <w:bCs/>
          <w:sz w:val="28"/>
          <w:szCs w:val="28"/>
        </w:rPr>
      </w:pPr>
      <w:r w:rsidRPr="07301B7A">
        <w:rPr>
          <w:b/>
          <w:bCs/>
          <w:sz w:val="28"/>
          <w:szCs w:val="28"/>
        </w:rPr>
        <w:t>Wat kunnen gemeenten zelf doen aan bewust &amp; duurzaam watergebruik?</w:t>
      </w:r>
    </w:p>
    <w:p w14:paraId="11347B12" w14:textId="3F657AB9" w:rsidR="07301B7A" w:rsidRDefault="07301B7A" w:rsidP="07301B7A">
      <w:pPr>
        <w:rPr>
          <w:b/>
          <w:bCs/>
        </w:rPr>
      </w:pPr>
    </w:p>
    <w:p w14:paraId="3E4C2CF8" w14:textId="118E3B4A" w:rsidR="24F24B9A" w:rsidRDefault="24F24B9A">
      <w:r w:rsidRPr="07301B7A">
        <w:rPr>
          <w:b/>
          <w:bCs/>
        </w:rPr>
        <w:t>Inleiding</w:t>
      </w:r>
      <w:r>
        <w:br/>
      </w:r>
      <w:r w:rsidR="674E9A4E">
        <w:t>In de kamer</w:t>
      </w:r>
      <w:r w:rsidR="00775864">
        <w:t xml:space="preserve">brief </w:t>
      </w:r>
      <w:r w:rsidR="00775864" w:rsidRPr="07301B7A">
        <w:rPr>
          <w:u w:val="single"/>
        </w:rPr>
        <w:t xml:space="preserve">Water </w:t>
      </w:r>
      <w:r w:rsidR="3A581241" w:rsidRPr="07301B7A">
        <w:rPr>
          <w:u w:val="single"/>
        </w:rPr>
        <w:t>en</w:t>
      </w:r>
      <w:r w:rsidR="00775864" w:rsidRPr="07301B7A">
        <w:rPr>
          <w:u w:val="single"/>
        </w:rPr>
        <w:t xml:space="preserve"> bodem sturend</w:t>
      </w:r>
      <w:r w:rsidR="7B599396">
        <w:t xml:space="preserve"> heeft het Kabinet de ambitie uitgesproken </w:t>
      </w:r>
      <w:r w:rsidR="61E22F14">
        <w:t>met</w:t>
      </w:r>
      <w:r w:rsidR="7B599396">
        <w:t xml:space="preserve"> een gezamenlijke doelstelling</w:t>
      </w:r>
      <w:r w:rsidR="459FD901">
        <w:t xml:space="preserve"> op </w:t>
      </w:r>
      <w:r w:rsidR="0F709B53">
        <w:t>(kraan)</w:t>
      </w:r>
      <w:r w:rsidR="459FD901">
        <w:t>watergebruik</w:t>
      </w:r>
      <w:r w:rsidR="7B599396">
        <w:t xml:space="preserve">: </w:t>
      </w:r>
    </w:p>
    <w:p w14:paraId="4F9EE85E" w14:textId="07FE1F2A" w:rsidR="6846DCD7" w:rsidRDefault="6846DCD7" w:rsidP="07301B7A">
      <w:pPr>
        <w:pStyle w:val="Lijstalinea"/>
        <w:numPr>
          <w:ilvl w:val="0"/>
          <w:numId w:val="1"/>
        </w:numPr>
      </w:pPr>
      <w:r>
        <w:t xml:space="preserve">-20% in 2035 </w:t>
      </w:r>
      <w:r w:rsidR="615DFCF2">
        <w:t xml:space="preserve">voor bedrijven en </w:t>
      </w:r>
    </w:p>
    <w:p w14:paraId="0F00A612" w14:textId="7D85B007" w:rsidR="6846DCD7" w:rsidRDefault="6846DCD7" w:rsidP="07301B7A">
      <w:pPr>
        <w:pStyle w:val="Lijstalinea"/>
        <w:numPr>
          <w:ilvl w:val="0"/>
          <w:numId w:val="1"/>
        </w:numPr>
      </w:pPr>
      <w:r>
        <w:t>100 liter per persoon per dag</w:t>
      </w:r>
      <w:r w:rsidR="40B06F8B">
        <w:t xml:space="preserve"> in 2035 voor inwoners</w:t>
      </w:r>
    </w:p>
    <w:p w14:paraId="5EE71B39" w14:textId="1B458AAB" w:rsidR="07301B7A" w:rsidRDefault="07301B7A" w:rsidP="07301B7A"/>
    <w:p w14:paraId="0F6562CC" w14:textId="209E3D6C" w:rsidR="00067831" w:rsidRPr="00CE3C03" w:rsidRDefault="00067831" w:rsidP="00067831">
      <w:pPr>
        <w:pStyle w:val="Lijstalinea"/>
        <w:numPr>
          <w:ilvl w:val="0"/>
          <w:numId w:val="2"/>
        </w:numPr>
        <w:rPr>
          <w:b/>
          <w:bCs/>
        </w:rPr>
      </w:pPr>
      <w:r w:rsidRPr="00CE3C03">
        <w:rPr>
          <w:b/>
          <w:bCs/>
        </w:rPr>
        <w:t>Communicatie</w:t>
      </w:r>
      <w:r w:rsidR="003503CF">
        <w:rPr>
          <w:b/>
          <w:bCs/>
        </w:rPr>
        <w:t xml:space="preserve"> – bewustwording inwoners en bedrijven</w:t>
      </w:r>
      <w:r w:rsidR="00735431" w:rsidRPr="00CE3C03">
        <w:rPr>
          <w:b/>
          <w:bCs/>
        </w:rPr>
        <w:t xml:space="preserve"> </w:t>
      </w:r>
    </w:p>
    <w:p w14:paraId="6E4B61B8" w14:textId="56D797CE" w:rsidR="00B34C3E" w:rsidRDefault="00CC3C4B" w:rsidP="00767621">
      <w:r>
        <w:t xml:space="preserve">Als gemeente </w:t>
      </w:r>
      <w:r w:rsidR="006A078C">
        <w:t>communice</w:t>
      </w:r>
      <w:r>
        <w:t>e</w:t>
      </w:r>
      <w:r w:rsidR="006A078C">
        <w:t>r</w:t>
      </w:r>
      <w:r>
        <w:t xml:space="preserve"> je waarschijnlijk</w:t>
      </w:r>
      <w:r w:rsidR="006A078C">
        <w:t xml:space="preserve"> regelmatig met inwoners en bedrijven over </w:t>
      </w:r>
      <w:r w:rsidR="005C059A">
        <w:t>onderwerpen</w:t>
      </w:r>
      <w:r w:rsidR="006A078C">
        <w:t xml:space="preserve"> als duurzaamheid en klimaatadaptatie. </w:t>
      </w:r>
      <w:r w:rsidR="00210135">
        <w:t>I</w:t>
      </w:r>
      <w:r w:rsidR="006A078C">
        <w:t xml:space="preserve">n deze uitingen </w:t>
      </w:r>
      <w:r w:rsidR="00210135">
        <w:t>kan drinkwaterbesparing vaak ook een logische plek krijgen. Zo leidt korter douchen bijvoorbeeld tot zowel energiebesparing als waterbesparing! En door regenwater op te vangen en te gebruiken voor je tuin</w:t>
      </w:r>
      <w:r w:rsidR="00253FF9">
        <w:t xml:space="preserve"> </w:t>
      </w:r>
      <w:r w:rsidR="00210135">
        <w:t xml:space="preserve">voorkom je wateroverlast door piekbuien, maar </w:t>
      </w:r>
      <w:r w:rsidR="00253FF9">
        <w:t>bespaar je ook drinkwater.</w:t>
      </w:r>
      <w:r w:rsidR="00B34C3E">
        <w:t xml:space="preserve"> </w:t>
      </w:r>
    </w:p>
    <w:p w14:paraId="61A37C68" w14:textId="758E2F8D" w:rsidR="00B451C4" w:rsidRDefault="00B451C4" w:rsidP="07301B7A">
      <w:r>
        <w:t xml:space="preserve">Dunea heeft het hele jaar rond uitingen op het gebied van bewust en duurzaam watergebruik, waar </w:t>
      </w:r>
      <w:r w:rsidR="003D685E">
        <w:t xml:space="preserve">je als </w:t>
      </w:r>
      <w:r>
        <w:t xml:space="preserve">gemeente ook op </w:t>
      </w:r>
      <w:r w:rsidR="003D685E">
        <w:t>k</w:t>
      </w:r>
      <w:r w:rsidR="6418E4C7">
        <w:t>u</w:t>
      </w:r>
      <w:r w:rsidR="003D685E">
        <w:t>n</w:t>
      </w:r>
      <w:r w:rsidR="583D5D4F">
        <w:t>t</w:t>
      </w:r>
      <w:r>
        <w:t xml:space="preserve"> aanhaken.</w:t>
      </w:r>
      <w:r w:rsidR="005C059A">
        <w:t xml:space="preserve"> </w:t>
      </w:r>
      <w:r w:rsidR="0123B121">
        <w:t xml:space="preserve">Volg </w:t>
      </w:r>
      <w:r w:rsidR="53794404">
        <w:t xml:space="preserve">hiervoor </w:t>
      </w:r>
      <w:r w:rsidR="0123B121">
        <w:t xml:space="preserve">de Dunea-kanalen. </w:t>
      </w:r>
      <w:r w:rsidR="5507BEC7">
        <w:t xml:space="preserve">Vragen </w:t>
      </w:r>
      <w:r w:rsidR="536BEE66">
        <w:t xml:space="preserve">over </w:t>
      </w:r>
      <w:r w:rsidR="52C9C1B7">
        <w:t xml:space="preserve">BDW-communicatie </w:t>
      </w:r>
      <w:r w:rsidR="536BEE66">
        <w:t xml:space="preserve">kun je stellen via </w:t>
      </w:r>
      <w:hyperlink r:id="rId8">
        <w:r w:rsidR="536BEE66" w:rsidRPr="07301B7A">
          <w:rPr>
            <w:rStyle w:val="Hyperlink"/>
          </w:rPr>
          <w:t>communicatie@dunea.nl</w:t>
        </w:r>
      </w:hyperlink>
      <w:r w:rsidR="2314DDDC">
        <w:t xml:space="preserve">. </w:t>
      </w:r>
    </w:p>
    <w:p w14:paraId="3A8BB87F" w14:textId="178C1A0D" w:rsidR="00067831" w:rsidRDefault="00067831" w:rsidP="00067831">
      <w:pPr>
        <w:pStyle w:val="Lijstalinea"/>
        <w:numPr>
          <w:ilvl w:val="0"/>
          <w:numId w:val="2"/>
        </w:numPr>
        <w:rPr>
          <w:b/>
          <w:bCs/>
        </w:rPr>
      </w:pPr>
      <w:r w:rsidRPr="00CE3C03">
        <w:rPr>
          <w:b/>
          <w:bCs/>
        </w:rPr>
        <w:t>Eigen waterverbruik</w:t>
      </w:r>
    </w:p>
    <w:p w14:paraId="13DCC083" w14:textId="4739B7D2" w:rsidR="00C94597" w:rsidRPr="005E0B70" w:rsidRDefault="00C94597" w:rsidP="00C94597">
      <w:r w:rsidRPr="005E0B70">
        <w:t>Gemeenten kunnen zelf ook rechtstreeks bijdragen aan bewust en duurzaam watergebruik, door aan de slag te gaan met het eigen watergebruik:</w:t>
      </w:r>
    </w:p>
    <w:p w14:paraId="6D90B5F5" w14:textId="6BD72D0F" w:rsidR="00067831" w:rsidRPr="009426AC" w:rsidRDefault="009F06C4" w:rsidP="00735431">
      <w:pPr>
        <w:pStyle w:val="Lijstalinea"/>
        <w:numPr>
          <w:ilvl w:val="0"/>
          <w:numId w:val="3"/>
        </w:numPr>
      </w:pPr>
      <w:r w:rsidRPr="009426AC">
        <w:rPr>
          <w:i/>
          <w:iCs/>
        </w:rPr>
        <w:t>Binnen de eigen panden</w:t>
      </w:r>
      <w:r w:rsidR="00735431" w:rsidRPr="009426AC">
        <w:t xml:space="preserve"> (gemeentekantoor, bibliotheek, </w:t>
      </w:r>
      <w:proofErr w:type="spellStart"/>
      <w:r w:rsidR="00735431" w:rsidRPr="009426AC">
        <w:t>etc</w:t>
      </w:r>
      <w:proofErr w:type="spellEnd"/>
      <w:r w:rsidR="00735431" w:rsidRPr="009426AC">
        <w:t>)</w:t>
      </w:r>
      <w:r w:rsidRPr="009426AC">
        <w:t xml:space="preserve"> zijn veel mogelijkheden om bewust met drinkwater om te gaan</w:t>
      </w:r>
      <w:r w:rsidR="00C94597" w:rsidRPr="009426AC">
        <w:t xml:space="preserve">. Denk hierbij </w:t>
      </w:r>
      <w:r w:rsidR="00F67492" w:rsidRPr="009426AC">
        <w:t xml:space="preserve">aan het plaatsen </w:t>
      </w:r>
      <w:r w:rsidR="00E5051F" w:rsidRPr="009426AC">
        <w:t xml:space="preserve">van bijvoorbeeld </w:t>
      </w:r>
      <w:r w:rsidR="00872D0D" w:rsidRPr="009426AC">
        <w:t xml:space="preserve">een dubbele spoelknop op </w:t>
      </w:r>
      <w:r w:rsidR="00101283" w:rsidRPr="009426AC">
        <w:t>d</w:t>
      </w:r>
      <w:r w:rsidR="00872D0D" w:rsidRPr="009426AC">
        <w:t>e toiletten (voor een kleine en grote spoeling)</w:t>
      </w:r>
      <w:r w:rsidR="00101283" w:rsidRPr="009426AC">
        <w:t xml:space="preserve">, </w:t>
      </w:r>
      <w:r w:rsidR="00F67492" w:rsidRPr="009426AC">
        <w:t>sensorkranen</w:t>
      </w:r>
      <w:r w:rsidR="00872D0D" w:rsidRPr="009426AC">
        <w:t xml:space="preserve"> bij de wastafels en</w:t>
      </w:r>
      <w:r w:rsidR="00E5051F" w:rsidRPr="009426AC">
        <w:t xml:space="preserve"> het gebruiken van regenwater voor bijvoorbeeld </w:t>
      </w:r>
      <w:r w:rsidR="00872D0D" w:rsidRPr="009426AC">
        <w:t>toiletspoeling</w:t>
      </w:r>
      <w:r w:rsidR="00FF6F81" w:rsidRPr="009426AC">
        <w:t>, groen onderhoud</w:t>
      </w:r>
      <w:r w:rsidR="00E5051F" w:rsidRPr="009426AC">
        <w:t xml:space="preserve"> of het wassen van ramen.</w:t>
      </w:r>
    </w:p>
    <w:p w14:paraId="62C2151A" w14:textId="6CC51671" w:rsidR="00735431" w:rsidRDefault="00E5051F" w:rsidP="00735431">
      <w:pPr>
        <w:pStyle w:val="Lijstalinea"/>
        <w:numPr>
          <w:ilvl w:val="0"/>
          <w:numId w:val="3"/>
        </w:numPr>
      </w:pPr>
      <w:r>
        <w:t xml:space="preserve">Voor het </w:t>
      </w:r>
      <w:r w:rsidRPr="009F06C4">
        <w:rPr>
          <w:i/>
          <w:iCs/>
        </w:rPr>
        <w:t>b</w:t>
      </w:r>
      <w:r w:rsidR="00735431" w:rsidRPr="009F06C4">
        <w:rPr>
          <w:i/>
          <w:iCs/>
        </w:rPr>
        <w:t xml:space="preserve">eheer en onderhoud </w:t>
      </w:r>
      <w:r w:rsidRPr="009F06C4">
        <w:rPr>
          <w:i/>
          <w:iCs/>
        </w:rPr>
        <w:t xml:space="preserve">van </w:t>
      </w:r>
      <w:r w:rsidR="00735431" w:rsidRPr="009F06C4">
        <w:rPr>
          <w:i/>
          <w:iCs/>
        </w:rPr>
        <w:t>openbare ruimte</w:t>
      </w:r>
      <w:r w:rsidR="00735431">
        <w:t xml:space="preserve"> (inclusief sportvelden) </w:t>
      </w:r>
      <w:r>
        <w:t xml:space="preserve">kan gebruik gemaakt worden van hemelwater. </w:t>
      </w:r>
      <w:r w:rsidR="00572624">
        <w:t>Hiervoor zijn verschillende technieken beschikbaar, bijvoorbeeld</w:t>
      </w:r>
      <w:r>
        <w:t xml:space="preserve"> </w:t>
      </w:r>
      <w:r w:rsidR="00572624">
        <w:t>e</w:t>
      </w:r>
      <w:r>
        <w:t>en Urban Water Buffer</w:t>
      </w:r>
      <w:r w:rsidR="00572624">
        <w:t xml:space="preserve"> (</w:t>
      </w:r>
      <w:proofErr w:type="spellStart"/>
      <w:r w:rsidR="00572624">
        <w:t>FieldFactors</w:t>
      </w:r>
      <w:proofErr w:type="spellEnd"/>
      <w:r w:rsidR="00572624">
        <w:t>)</w:t>
      </w:r>
      <w:r>
        <w:t>, zoals</w:t>
      </w:r>
      <w:r w:rsidR="00572624">
        <w:t xml:space="preserve"> toegepast</w:t>
      </w:r>
      <w:r>
        <w:t xml:space="preserve"> in het Cromvlietpark in Den Haag. </w:t>
      </w:r>
    </w:p>
    <w:p w14:paraId="540276BB" w14:textId="7EC10376" w:rsidR="00735431" w:rsidRDefault="00E5051F" w:rsidP="00735431">
      <w:pPr>
        <w:pStyle w:val="Lijstalinea"/>
        <w:numPr>
          <w:ilvl w:val="0"/>
          <w:numId w:val="3"/>
        </w:numPr>
      </w:pPr>
      <w:r>
        <w:t xml:space="preserve">Voor het </w:t>
      </w:r>
      <w:r w:rsidRPr="009F06C4">
        <w:rPr>
          <w:i/>
          <w:iCs/>
        </w:rPr>
        <w:t>o</w:t>
      </w:r>
      <w:r w:rsidR="00735431" w:rsidRPr="009F06C4">
        <w:rPr>
          <w:i/>
          <w:iCs/>
        </w:rPr>
        <w:t xml:space="preserve">nderhoud </w:t>
      </w:r>
      <w:r w:rsidRPr="009F06C4">
        <w:rPr>
          <w:i/>
          <w:iCs/>
        </w:rPr>
        <w:t>van het wagenpark</w:t>
      </w:r>
      <w:r>
        <w:t xml:space="preserve"> zijn er opties waarbij geen </w:t>
      </w:r>
      <w:r w:rsidR="009F06C4">
        <w:t xml:space="preserve">of zeer beperkt </w:t>
      </w:r>
      <w:r>
        <w:t xml:space="preserve">(drink)water wordt gebruikt. </w:t>
      </w:r>
    </w:p>
    <w:p w14:paraId="30096DF9" w14:textId="7C17281D" w:rsidR="000E1E78" w:rsidRDefault="000E1E78" w:rsidP="07301B7A">
      <w:pPr>
        <w:pStyle w:val="Lijstalinea"/>
        <w:numPr>
          <w:ilvl w:val="0"/>
          <w:numId w:val="3"/>
        </w:numPr>
      </w:pPr>
      <w:r>
        <w:t xml:space="preserve">Benieuwd </w:t>
      </w:r>
      <w:r w:rsidR="0060546F">
        <w:t xml:space="preserve">welke opties er nog meer zijn om minder drinkwater of ander water te gaan gebruiken? </w:t>
      </w:r>
      <w:r w:rsidR="3882CAB4">
        <w:t xml:space="preserve">Overweeg een waterscan -&gt; </w:t>
      </w:r>
      <w:hyperlink r:id="rId9">
        <w:r w:rsidR="3882CAB4" w:rsidRPr="07301B7A">
          <w:rPr>
            <w:rStyle w:val="Hyperlink"/>
          </w:rPr>
          <w:t>www.dunea.nl/waterscan</w:t>
        </w:r>
      </w:hyperlink>
      <w:r w:rsidR="3882CAB4">
        <w:t xml:space="preserve"> </w:t>
      </w:r>
      <w:r w:rsidR="7D0A1427">
        <w:t>en/</w:t>
      </w:r>
      <w:r w:rsidR="3882CAB4">
        <w:t>of n</w:t>
      </w:r>
      <w:r w:rsidR="0060546F">
        <w:t xml:space="preserve">eem contact op met onze </w:t>
      </w:r>
      <w:r w:rsidR="40331879">
        <w:t xml:space="preserve">technisch </w:t>
      </w:r>
      <w:r w:rsidR="0060546F">
        <w:t xml:space="preserve">accountmanager Michel </w:t>
      </w:r>
      <w:proofErr w:type="spellStart"/>
      <w:r w:rsidR="0060546F">
        <w:t>Helgers</w:t>
      </w:r>
      <w:proofErr w:type="spellEnd"/>
      <w:r w:rsidR="239A05D1">
        <w:t>:</w:t>
      </w:r>
      <w:r w:rsidR="0060546F">
        <w:t xml:space="preserve"> </w:t>
      </w:r>
      <w:r>
        <w:t xml:space="preserve"> </w:t>
      </w:r>
      <w:hyperlink r:id="rId10">
        <w:r w:rsidR="2849F23C" w:rsidRPr="07301B7A">
          <w:rPr>
            <w:rStyle w:val="Hyperlink"/>
          </w:rPr>
          <w:t>m.helgers@dunea.nl</w:t>
        </w:r>
      </w:hyperlink>
    </w:p>
    <w:p w14:paraId="4B747EC0" w14:textId="77777777" w:rsidR="0060546F" w:rsidRDefault="0060546F" w:rsidP="0060546F">
      <w:pPr>
        <w:pStyle w:val="Lijstalinea"/>
        <w:ind w:left="1080"/>
      </w:pPr>
    </w:p>
    <w:p w14:paraId="74D013B3" w14:textId="7EC9ABDD" w:rsidR="00067831" w:rsidRPr="00CE3C03" w:rsidRDefault="00067831" w:rsidP="00067831">
      <w:pPr>
        <w:pStyle w:val="Lijstalinea"/>
        <w:numPr>
          <w:ilvl w:val="0"/>
          <w:numId w:val="2"/>
        </w:numPr>
        <w:rPr>
          <w:b/>
          <w:bCs/>
        </w:rPr>
      </w:pPr>
      <w:r w:rsidRPr="00CE3C03">
        <w:rPr>
          <w:b/>
          <w:bCs/>
        </w:rPr>
        <w:t>Regelgeving en verordeningen</w:t>
      </w:r>
    </w:p>
    <w:p w14:paraId="19D33EB0" w14:textId="02817CE8" w:rsidR="00735431" w:rsidRDefault="00735431" w:rsidP="00735431">
      <w:pPr>
        <w:pStyle w:val="Lijstalinea"/>
        <w:numPr>
          <w:ilvl w:val="0"/>
          <w:numId w:val="3"/>
        </w:numPr>
      </w:pPr>
      <w:r>
        <w:t>Hemelwaterverordening</w:t>
      </w:r>
      <w:r w:rsidR="00CF3348">
        <w:t xml:space="preserve">: hierin kan </w:t>
      </w:r>
      <w:r w:rsidR="00DC37FB">
        <w:t>bijvoorbeeld een voorkeursvolgorde voor het gebruik van hemelwater worden opgenomen. Met</w:t>
      </w:r>
      <w:r w:rsidR="0098279D">
        <w:t>, afhankelijk van de lokale situatie,</w:t>
      </w:r>
      <w:r w:rsidR="00DC37FB">
        <w:t xml:space="preserve"> gebruik in/om de woning op </w:t>
      </w:r>
      <w:r w:rsidR="00752E2F">
        <w:t>de eerste plaats.</w:t>
      </w:r>
    </w:p>
    <w:p w14:paraId="43C1A556" w14:textId="7B758185" w:rsidR="00067831" w:rsidRPr="00013F47" w:rsidRDefault="00015A2E" w:rsidP="004B26E2">
      <w:pPr>
        <w:pStyle w:val="Lijstalinea"/>
        <w:numPr>
          <w:ilvl w:val="0"/>
          <w:numId w:val="3"/>
        </w:numPr>
      </w:pPr>
      <w:r w:rsidRPr="00013F47">
        <w:t xml:space="preserve">Neem het onderwerp bewust en duurzaam watergebruik ook mee in </w:t>
      </w:r>
      <w:r w:rsidR="000358D7" w:rsidRPr="00013F47">
        <w:t>andere stukken</w:t>
      </w:r>
      <w:r w:rsidRPr="00013F47">
        <w:t xml:space="preserve"> zoals</w:t>
      </w:r>
      <w:r w:rsidR="004B26E2" w:rsidRPr="00013F47">
        <w:t xml:space="preserve"> een omgevingsvisie, coalitieakkoord en bijvoorbeeld een beleid klimaatadaptatie </w:t>
      </w:r>
    </w:p>
    <w:p w14:paraId="0C82B200" w14:textId="77777777" w:rsidR="004B26E2" w:rsidRDefault="004B26E2" w:rsidP="004B26E2">
      <w:pPr>
        <w:pStyle w:val="Lijstalinea"/>
        <w:ind w:left="1080"/>
      </w:pPr>
    </w:p>
    <w:p w14:paraId="4578BB99" w14:textId="004FC654" w:rsidR="00067831" w:rsidRPr="00CE3C03" w:rsidRDefault="00067831" w:rsidP="00067831">
      <w:pPr>
        <w:pStyle w:val="Lijstalinea"/>
        <w:numPr>
          <w:ilvl w:val="0"/>
          <w:numId w:val="2"/>
        </w:numPr>
        <w:rPr>
          <w:b/>
          <w:bCs/>
        </w:rPr>
      </w:pPr>
      <w:r w:rsidRPr="00CE3C03">
        <w:rPr>
          <w:b/>
          <w:bCs/>
        </w:rPr>
        <w:lastRenderedPageBreak/>
        <w:t>Financieel</w:t>
      </w:r>
    </w:p>
    <w:p w14:paraId="0F783FB6" w14:textId="1BD2A26E" w:rsidR="00735431" w:rsidRDefault="00752E2F" w:rsidP="006A47BE">
      <w:r>
        <w:t>Een gemeente kan bewust en duurzaam watergebruik onder inwoners/bedrijven stimuleren door bijvoorbeeld subsidie te geven op de aanschaf van een regenton</w:t>
      </w:r>
      <w:r w:rsidR="00D04A1E">
        <w:t>. Soms heeft het Hoogheemraadschap hier ook middelen voor beschikbaar.</w:t>
      </w:r>
    </w:p>
    <w:p w14:paraId="6EE13816" w14:textId="77777777" w:rsidR="00067831" w:rsidRDefault="00067831" w:rsidP="00067831">
      <w:pPr>
        <w:pStyle w:val="Lijstalinea"/>
      </w:pPr>
    </w:p>
    <w:p w14:paraId="0C4AE202" w14:textId="42A5CD29" w:rsidR="00067831" w:rsidRPr="00CE3C03" w:rsidRDefault="00067831" w:rsidP="00067831">
      <w:pPr>
        <w:pStyle w:val="Lijstalinea"/>
        <w:numPr>
          <w:ilvl w:val="0"/>
          <w:numId w:val="2"/>
        </w:numPr>
        <w:rPr>
          <w:b/>
          <w:bCs/>
        </w:rPr>
      </w:pPr>
      <w:r w:rsidRPr="00CE3C03">
        <w:rPr>
          <w:b/>
          <w:bCs/>
        </w:rPr>
        <w:t>Nieuwbouw</w:t>
      </w:r>
    </w:p>
    <w:p w14:paraId="70E2089F" w14:textId="553B0465" w:rsidR="000B335A" w:rsidRDefault="000B335A" w:rsidP="000F6D37">
      <w:r>
        <w:t xml:space="preserve">Nederland kent een grote nieuwbouwopgave. </w:t>
      </w:r>
      <w:r w:rsidR="00654CF0">
        <w:t xml:space="preserve">Het is makkelijker om in nieuwbouw de stap te maken naar bijvoorbeeld het gebruik van regenwater voor toiletspoeling dan bij bestaande bouw. </w:t>
      </w:r>
      <w:r>
        <w:t xml:space="preserve"> </w:t>
      </w:r>
      <w:r w:rsidR="00654CF0">
        <w:t xml:space="preserve">Waterbewust bouwen </w:t>
      </w:r>
      <w:r w:rsidR="00496A8F">
        <w:t xml:space="preserve">kan gestimuleerd worden door toepassing van </w:t>
      </w:r>
      <w:r w:rsidR="00654CF0">
        <w:t xml:space="preserve">het convenant </w:t>
      </w:r>
      <w:proofErr w:type="spellStart"/>
      <w:r w:rsidR="00654CF0">
        <w:t>klimaatadaptief</w:t>
      </w:r>
      <w:proofErr w:type="spellEnd"/>
      <w:r w:rsidR="00654CF0">
        <w:t xml:space="preserve"> bouwen van de provincie en de landelijke maatlat voor een groene </w:t>
      </w:r>
      <w:proofErr w:type="spellStart"/>
      <w:r w:rsidR="00654CF0">
        <w:t>klimaatadaptieve</w:t>
      </w:r>
      <w:proofErr w:type="spellEnd"/>
      <w:r w:rsidR="00654CF0">
        <w:t xml:space="preserve"> gebouwde omgeving</w:t>
      </w:r>
      <w:r w:rsidR="00FA771A">
        <w:t xml:space="preserve"> van BZK</w:t>
      </w:r>
      <w:r w:rsidR="00654CF0">
        <w:t>.</w:t>
      </w:r>
    </w:p>
    <w:p w14:paraId="0B1FCD14" w14:textId="77777777" w:rsidR="00654CF0" w:rsidRPr="00654CF0" w:rsidRDefault="00654CF0" w:rsidP="000F6D37">
      <w:pPr>
        <w:rPr>
          <w:i/>
          <w:iCs/>
        </w:rPr>
      </w:pPr>
      <w:r w:rsidRPr="00654CF0">
        <w:rPr>
          <w:i/>
          <w:iCs/>
        </w:rPr>
        <w:t xml:space="preserve">Convenant </w:t>
      </w:r>
      <w:proofErr w:type="spellStart"/>
      <w:r w:rsidRPr="00654CF0">
        <w:rPr>
          <w:i/>
          <w:iCs/>
        </w:rPr>
        <w:t>klimaatadaptief</w:t>
      </w:r>
      <w:proofErr w:type="spellEnd"/>
      <w:r w:rsidRPr="00654CF0">
        <w:rPr>
          <w:i/>
          <w:iCs/>
        </w:rPr>
        <w:t xml:space="preserve"> bouwen: </w:t>
      </w:r>
    </w:p>
    <w:p w14:paraId="451EE2DE" w14:textId="0E49A18A" w:rsidR="006B7BED" w:rsidRDefault="000F6D37" w:rsidP="000F6D37">
      <w:r w:rsidRPr="00654CF0">
        <w:t xml:space="preserve">Vanuit de provincie Zuid-Holland </w:t>
      </w:r>
      <w:r w:rsidR="00357105" w:rsidRPr="00654CF0">
        <w:t xml:space="preserve">is in 2019 het initiatief genomen om een convenant </w:t>
      </w:r>
      <w:proofErr w:type="spellStart"/>
      <w:r w:rsidR="00357105" w:rsidRPr="00654CF0">
        <w:t>klimaatadaptief</w:t>
      </w:r>
      <w:proofErr w:type="spellEnd"/>
      <w:r w:rsidR="00357105" w:rsidRPr="00654CF0">
        <w:t xml:space="preserve"> bouwen op te stellen. </w:t>
      </w:r>
      <w:r w:rsidR="00384FBC" w:rsidRPr="00654CF0">
        <w:t>E</w:t>
      </w:r>
      <w:r w:rsidR="00ED06FC" w:rsidRPr="00654CF0">
        <w:t>en aantal gemeenten heeft dit convenant inmiddels</w:t>
      </w:r>
      <w:r w:rsidR="00ED06FC">
        <w:t xml:space="preserve"> ondertekend. </w:t>
      </w:r>
      <w:r w:rsidR="001E7B55">
        <w:t xml:space="preserve">In het convenant zijn ook bepalingen opgenomen die bijdragen aan bewust en duurzaam watergebruik. Zie ook </w:t>
      </w:r>
      <w:hyperlink r:id="rId11" w:history="1">
        <w:r w:rsidR="006B7BED" w:rsidRPr="001A1394">
          <w:rPr>
            <w:rStyle w:val="Hyperlink"/>
          </w:rPr>
          <w:t>www.bouwadaptief.nl</w:t>
        </w:r>
      </w:hyperlink>
      <w:r w:rsidR="001E7B55">
        <w:t>.</w:t>
      </w:r>
      <w:r w:rsidR="005D3DCA">
        <w:t xml:space="preserve"> </w:t>
      </w:r>
    </w:p>
    <w:p w14:paraId="6671AD6C" w14:textId="4DD8E40E" w:rsidR="00654CF0" w:rsidRPr="00654CF0" w:rsidRDefault="00654CF0" w:rsidP="00067831">
      <w:pPr>
        <w:rPr>
          <w:i/>
          <w:iCs/>
        </w:rPr>
      </w:pPr>
      <w:r w:rsidRPr="00654CF0">
        <w:rPr>
          <w:i/>
          <w:iCs/>
        </w:rPr>
        <w:t xml:space="preserve">Landelijke maatlat voor een groene </w:t>
      </w:r>
      <w:proofErr w:type="spellStart"/>
      <w:r w:rsidRPr="00654CF0">
        <w:rPr>
          <w:i/>
          <w:iCs/>
        </w:rPr>
        <w:t>klimaatadaptieve</w:t>
      </w:r>
      <w:proofErr w:type="spellEnd"/>
      <w:r w:rsidRPr="00654CF0">
        <w:rPr>
          <w:i/>
          <w:iCs/>
        </w:rPr>
        <w:t xml:space="preserve"> gebouwde omgeving:</w:t>
      </w:r>
    </w:p>
    <w:p w14:paraId="161392E7" w14:textId="6BB6FF6B" w:rsidR="00553CA9" w:rsidRPr="00654CF0" w:rsidRDefault="00FD2B86" w:rsidP="00067831">
      <w:r w:rsidRPr="00FD2B86">
        <w:t>Het ministerie van Binnenlandse Zaken en Koninkrijksrelaties (BZK) ontwikkelt samen met de ministeries van Infrastructuur en Waterstaat (</w:t>
      </w:r>
      <w:proofErr w:type="spellStart"/>
      <w:r w:rsidRPr="00FD2B86">
        <w:t>IenW</w:t>
      </w:r>
      <w:proofErr w:type="spellEnd"/>
      <w:r w:rsidRPr="00FD2B86">
        <w:t xml:space="preserve">) en Landbouw, Natuur en Voedselkwaliteit (LNV) </w:t>
      </w:r>
      <w:r w:rsidRPr="00654CF0">
        <w:t xml:space="preserve">een landelijke maatlat voor een groene </w:t>
      </w:r>
      <w:proofErr w:type="spellStart"/>
      <w:r w:rsidRPr="00654CF0">
        <w:t>klimaatadaptieve</w:t>
      </w:r>
      <w:proofErr w:type="spellEnd"/>
      <w:r w:rsidRPr="00654CF0">
        <w:t xml:space="preserve"> gebouwde omgeving. </w:t>
      </w:r>
    </w:p>
    <w:p w14:paraId="4778276F" w14:textId="301189B4" w:rsidR="00067831" w:rsidRDefault="000E5149" w:rsidP="00067831">
      <w:r w:rsidRPr="00FD2B86">
        <w:t xml:space="preserve">De maatlat schept het kader voor </w:t>
      </w:r>
      <w:proofErr w:type="spellStart"/>
      <w:r w:rsidRPr="00FD2B86">
        <w:t>klimaatadaptief</w:t>
      </w:r>
      <w:proofErr w:type="spellEnd"/>
      <w:r w:rsidRPr="00FD2B86">
        <w:t xml:space="preserve"> bouwen en richt zich op locatie-inrichting en bouwwijze. </w:t>
      </w:r>
      <w:r w:rsidR="00B50A79" w:rsidRPr="00B50A79">
        <w:t>De maatlat formuleert doelen en normen voor projectbouw en de ruimtelijke ordening.</w:t>
      </w:r>
      <w:r w:rsidR="00B50A79">
        <w:t xml:space="preserve"> </w:t>
      </w:r>
      <w:r w:rsidR="00E029A1">
        <w:t>Klimaatthema’s die aan bod komen zijn</w:t>
      </w:r>
      <w:r w:rsidRPr="00FD2B86">
        <w:t xml:space="preserve"> hitte, wateroverlast, droogte en gevolgbeperking van overstromingen. Daarnaast worden ook de thema’s bodemdaling en biodiversiteit betrokken.</w:t>
      </w:r>
      <w:r w:rsidR="00590E13">
        <w:t xml:space="preserve"> Ook in deze maatlat staan bepalingen met betrekking tot drinkwater</w:t>
      </w:r>
      <w:r w:rsidR="00553CA9">
        <w:t>.</w:t>
      </w:r>
      <w:r w:rsidR="003053BC">
        <w:t xml:space="preserve"> </w:t>
      </w:r>
    </w:p>
    <w:p w14:paraId="3CED95FB" w14:textId="77777777" w:rsidR="00DD2293" w:rsidRDefault="00DD2293" w:rsidP="00067831">
      <w:pPr>
        <w:rPr>
          <w:b/>
          <w:bCs/>
        </w:rPr>
      </w:pPr>
    </w:p>
    <w:p w14:paraId="0D49C791" w14:textId="5E9FD177" w:rsidR="00067831" w:rsidRPr="00067831" w:rsidRDefault="4DDA5841" w:rsidP="00067831">
      <w:pPr>
        <w:rPr>
          <w:b/>
          <w:bCs/>
        </w:rPr>
      </w:pPr>
      <w:r w:rsidRPr="07301B7A">
        <w:rPr>
          <w:b/>
          <w:bCs/>
        </w:rPr>
        <w:t>N</w:t>
      </w:r>
      <w:r w:rsidR="00AA6778" w:rsidRPr="07301B7A">
        <w:rPr>
          <w:b/>
          <w:bCs/>
        </w:rPr>
        <w:t xml:space="preserve">aast minder water </w:t>
      </w:r>
      <w:r w:rsidR="0851DAE8" w:rsidRPr="07301B7A">
        <w:rPr>
          <w:b/>
          <w:bCs/>
        </w:rPr>
        <w:t>ku</w:t>
      </w:r>
      <w:r w:rsidR="00AA6778" w:rsidRPr="07301B7A">
        <w:rPr>
          <w:b/>
          <w:bCs/>
        </w:rPr>
        <w:t>n je ook ander water gebruiken</w:t>
      </w:r>
      <w:r w:rsidR="072A46AD" w:rsidRPr="07301B7A">
        <w:rPr>
          <w:b/>
          <w:bCs/>
        </w:rPr>
        <w:t xml:space="preserve"> – enkele definities</w:t>
      </w:r>
    </w:p>
    <w:p w14:paraId="00A759A3" w14:textId="299E4924" w:rsidR="00067831" w:rsidRDefault="00F16521" w:rsidP="00067831">
      <w:r w:rsidRPr="07301B7A">
        <w:rPr>
          <w:u w:val="single"/>
        </w:rPr>
        <w:t>G</w:t>
      </w:r>
      <w:r w:rsidR="001C684D" w:rsidRPr="07301B7A">
        <w:rPr>
          <w:u w:val="single"/>
        </w:rPr>
        <w:t>rijs water</w:t>
      </w:r>
      <w:r w:rsidR="001C684D">
        <w:t xml:space="preserve"> is huishoudelijk afvalwater wat niet afkomstig is van het toilet.</w:t>
      </w:r>
    </w:p>
    <w:p w14:paraId="0581E77E" w14:textId="209DE16D" w:rsidR="00067831" w:rsidRDefault="008F2274" w:rsidP="00067831">
      <w:r w:rsidRPr="07301B7A">
        <w:rPr>
          <w:u w:val="single"/>
        </w:rPr>
        <w:t>Hemelwater</w:t>
      </w:r>
      <w:r>
        <w:t xml:space="preserve"> is water uit neerslag, zoals regen, sneeuw, hagel en dauw.</w:t>
      </w:r>
    </w:p>
    <w:p w14:paraId="2A9D9A11" w14:textId="2BEC247A" w:rsidR="00067831" w:rsidRDefault="4F0B8B15" w:rsidP="07301B7A">
      <w:pPr>
        <w:rPr>
          <w:rFonts w:ascii="Calibri" w:hAnsi="Calibri" w:cs="Calibri"/>
          <w:color w:val="000000" w:themeColor="text1"/>
        </w:rPr>
      </w:pPr>
      <w:r w:rsidRPr="07301B7A">
        <w:rPr>
          <w:rFonts w:ascii="Calibri" w:hAnsi="Calibri" w:cs="Calibri"/>
          <w:color w:val="000000" w:themeColor="text1"/>
          <w:u w:val="single"/>
        </w:rPr>
        <w:t>Huishoudwater</w:t>
      </w:r>
      <w:r w:rsidRPr="07301B7A">
        <w:rPr>
          <w:rFonts w:ascii="Calibri" w:hAnsi="Calibri" w:cs="Calibri"/>
          <w:color w:val="000000" w:themeColor="text1"/>
        </w:rPr>
        <w:t xml:space="preserve"> is een verzamelnaam voor water te gebruiken in huishoudens voor andere toepassingen dan drinkwater, zoals hemelwater en gezuiverd grijs water. </w:t>
      </w:r>
    </w:p>
    <w:p w14:paraId="3C354ED2" w14:textId="06AA4EC3" w:rsidR="00067831" w:rsidRDefault="00067831" w:rsidP="07301B7A">
      <w:pPr>
        <w:rPr>
          <w:rFonts w:ascii="Calibri" w:hAnsi="Calibri" w:cs="Calibri"/>
          <w:color w:val="000000" w:themeColor="text1"/>
        </w:rPr>
      </w:pPr>
      <w:commentRangeStart w:id="0"/>
      <w:r w:rsidRPr="07301B7A">
        <w:rPr>
          <w:u w:val="single"/>
        </w:rPr>
        <w:t>Wat mag er</w:t>
      </w:r>
      <w:commentRangeEnd w:id="0"/>
      <w:r>
        <w:commentReference w:id="0"/>
      </w:r>
      <w:r w:rsidRPr="07301B7A">
        <w:rPr>
          <w:u w:val="single"/>
        </w:rPr>
        <w:t xml:space="preserve"> in huis met </w:t>
      </w:r>
      <w:r w:rsidR="00F16521" w:rsidRPr="07301B7A">
        <w:rPr>
          <w:u w:val="single"/>
        </w:rPr>
        <w:t xml:space="preserve">grijs water en </w:t>
      </w:r>
      <w:r w:rsidRPr="07301B7A">
        <w:rPr>
          <w:u w:val="single"/>
        </w:rPr>
        <w:t>hemelwater</w:t>
      </w:r>
      <w:r w:rsidR="008F2274" w:rsidRPr="07301B7A">
        <w:rPr>
          <w:u w:val="single"/>
        </w:rPr>
        <w:t>?</w:t>
      </w:r>
      <w:r w:rsidR="008F2274">
        <w:t xml:space="preserve"> </w:t>
      </w:r>
      <w:r>
        <w:br/>
      </w:r>
      <w:r w:rsidR="00891C1C">
        <w:rPr>
          <w:rFonts w:ascii="Calibri" w:hAnsi="Calibri" w:cs="Calibri"/>
          <w:color w:val="000000"/>
          <w:shd w:val="clear" w:color="auto" w:fill="FFFFFF"/>
        </w:rPr>
        <w:t>De mogelijke toepassingen voor huishoudwater kunnen zijn het toilet, de wasmachine en de buitenkraan (voor tuinsproeien en autowassen).</w:t>
      </w:r>
      <w:r w:rsidR="00EB3627">
        <w:rPr>
          <w:rFonts w:ascii="Calibri" w:hAnsi="Calibri" w:cs="Calibri"/>
          <w:color w:val="000000"/>
          <w:shd w:val="clear" w:color="auto" w:fill="FFFFFF"/>
        </w:rPr>
        <w:t xml:space="preserve"> Hemelwater</w:t>
      </w:r>
      <w:r w:rsidR="002549CD">
        <w:rPr>
          <w:rFonts w:ascii="Calibri" w:hAnsi="Calibri" w:cs="Calibri"/>
          <w:color w:val="000000"/>
          <w:shd w:val="clear" w:color="auto" w:fill="FFFFFF"/>
        </w:rPr>
        <w:t>systemen kunnen collectief worden toegepast, zowel particulier als zakelijk.</w:t>
      </w:r>
    </w:p>
    <w:p w14:paraId="48D9F595" w14:textId="053A2673" w:rsidR="00067831" w:rsidRPr="00067831" w:rsidRDefault="00067831" w:rsidP="00223F00">
      <w:pPr>
        <w:spacing w:after="0" w:line="240" w:lineRule="auto"/>
      </w:pPr>
    </w:p>
    <w:sectPr w:rsidR="00067831" w:rsidRPr="00067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cole van Veldhoven" w:date="2023-06-29T12:45:00Z" w:initials="NV">
    <w:p w14:paraId="6AFF2A0A" w14:textId="3F9C7154" w:rsidR="07301B7A" w:rsidRDefault="07301B7A">
      <w:r>
        <w:t>ik mis hier nog antwoord op de vraag :-) Wat mag er wettelijk?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FF2A0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F6AFB88" w16cex:dateUtc="2023-06-29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FF2A0A" w16cid:durableId="7F6AFB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209C"/>
    <w:multiLevelType w:val="hybridMultilevel"/>
    <w:tmpl w:val="B9268E3C"/>
    <w:lvl w:ilvl="0" w:tplc="49E8AF2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C09BD"/>
    <w:multiLevelType w:val="multilevel"/>
    <w:tmpl w:val="729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F5991"/>
    <w:multiLevelType w:val="hybridMultilevel"/>
    <w:tmpl w:val="C61A54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5608"/>
    <w:multiLevelType w:val="hybridMultilevel"/>
    <w:tmpl w:val="AFF60D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C02A9"/>
    <w:multiLevelType w:val="hybridMultilevel"/>
    <w:tmpl w:val="821855D6"/>
    <w:lvl w:ilvl="0" w:tplc="829046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765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81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C8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A87E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65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8F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41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68F9"/>
    <w:multiLevelType w:val="hybridMultilevel"/>
    <w:tmpl w:val="34680B38"/>
    <w:lvl w:ilvl="0" w:tplc="732A75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8149">
    <w:abstractNumId w:val="4"/>
  </w:num>
  <w:num w:numId="2" w16cid:durableId="1991514151">
    <w:abstractNumId w:val="3"/>
  </w:num>
  <w:num w:numId="3" w16cid:durableId="335765607">
    <w:abstractNumId w:val="0"/>
  </w:num>
  <w:num w:numId="4" w16cid:durableId="2045057556">
    <w:abstractNumId w:val="1"/>
  </w:num>
  <w:num w:numId="5" w16cid:durableId="1892811265">
    <w:abstractNumId w:val="2"/>
  </w:num>
  <w:num w:numId="6" w16cid:durableId="76029344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e van Veldhoven">
    <w15:presenceInfo w15:providerId="AD" w15:userId="S::dwveldn@dunea.nl::140fdd18-081d-415f-86cc-93c5390f9c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31"/>
    <w:rsid w:val="00013F47"/>
    <w:rsid w:val="00015A2E"/>
    <w:rsid w:val="00016ECE"/>
    <w:rsid w:val="00023D65"/>
    <w:rsid w:val="000358D7"/>
    <w:rsid w:val="000627F8"/>
    <w:rsid w:val="00067831"/>
    <w:rsid w:val="00070F4F"/>
    <w:rsid w:val="000B335A"/>
    <w:rsid w:val="000E1E78"/>
    <w:rsid w:val="000E5149"/>
    <w:rsid w:val="000F6D37"/>
    <w:rsid w:val="00101283"/>
    <w:rsid w:val="00145380"/>
    <w:rsid w:val="001C5618"/>
    <w:rsid w:val="001C684D"/>
    <w:rsid w:val="001E7B55"/>
    <w:rsid w:val="001F1A20"/>
    <w:rsid w:val="00210135"/>
    <w:rsid w:val="00223F00"/>
    <w:rsid w:val="00253FF9"/>
    <w:rsid w:val="002549CD"/>
    <w:rsid w:val="00276C1B"/>
    <w:rsid w:val="002B50C1"/>
    <w:rsid w:val="002D5B08"/>
    <w:rsid w:val="003053BC"/>
    <w:rsid w:val="003503CF"/>
    <w:rsid w:val="003514BC"/>
    <w:rsid w:val="00357105"/>
    <w:rsid w:val="00384FBC"/>
    <w:rsid w:val="003B05EB"/>
    <w:rsid w:val="003D685E"/>
    <w:rsid w:val="00496A8F"/>
    <w:rsid w:val="004B26E2"/>
    <w:rsid w:val="00553CA9"/>
    <w:rsid w:val="00572624"/>
    <w:rsid w:val="00590E13"/>
    <w:rsid w:val="005C059A"/>
    <w:rsid w:val="005D3DCA"/>
    <w:rsid w:val="005E0B70"/>
    <w:rsid w:val="0060546F"/>
    <w:rsid w:val="00654CF0"/>
    <w:rsid w:val="00685888"/>
    <w:rsid w:val="0068670D"/>
    <w:rsid w:val="006A078C"/>
    <w:rsid w:val="006A2889"/>
    <w:rsid w:val="006A47BE"/>
    <w:rsid w:val="006B7BED"/>
    <w:rsid w:val="006E50F2"/>
    <w:rsid w:val="00735431"/>
    <w:rsid w:val="00743059"/>
    <w:rsid w:val="00752E2F"/>
    <w:rsid w:val="00766C4D"/>
    <w:rsid w:val="00767621"/>
    <w:rsid w:val="00775864"/>
    <w:rsid w:val="00775D3B"/>
    <w:rsid w:val="00872D0D"/>
    <w:rsid w:val="00891C1C"/>
    <w:rsid w:val="008F2274"/>
    <w:rsid w:val="009011BC"/>
    <w:rsid w:val="00917E5F"/>
    <w:rsid w:val="009426AC"/>
    <w:rsid w:val="009607BA"/>
    <w:rsid w:val="0098279D"/>
    <w:rsid w:val="009924AF"/>
    <w:rsid w:val="009B0D23"/>
    <w:rsid w:val="009F06C4"/>
    <w:rsid w:val="009F5F48"/>
    <w:rsid w:val="00A024DA"/>
    <w:rsid w:val="00AA6778"/>
    <w:rsid w:val="00AD320B"/>
    <w:rsid w:val="00AF1138"/>
    <w:rsid w:val="00B0052E"/>
    <w:rsid w:val="00B34C3E"/>
    <w:rsid w:val="00B37321"/>
    <w:rsid w:val="00B451C4"/>
    <w:rsid w:val="00B50A79"/>
    <w:rsid w:val="00BD56B6"/>
    <w:rsid w:val="00BD5E48"/>
    <w:rsid w:val="00C472AE"/>
    <w:rsid w:val="00C94597"/>
    <w:rsid w:val="00CC3C4B"/>
    <w:rsid w:val="00CE3C03"/>
    <w:rsid w:val="00CF3348"/>
    <w:rsid w:val="00D04A1E"/>
    <w:rsid w:val="00DC37FB"/>
    <w:rsid w:val="00DD2293"/>
    <w:rsid w:val="00E029A1"/>
    <w:rsid w:val="00E5051F"/>
    <w:rsid w:val="00E62DC1"/>
    <w:rsid w:val="00EB3627"/>
    <w:rsid w:val="00ED06FC"/>
    <w:rsid w:val="00ED0F3F"/>
    <w:rsid w:val="00F16521"/>
    <w:rsid w:val="00F67492"/>
    <w:rsid w:val="00FA771A"/>
    <w:rsid w:val="00FD2B86"/>
    <w:rsid w:val="00FE54DA"/>
    <w:rsid w:val="00FF6F81"/>
    <w:rsid w:val="0123B121"/>
    <w:rsid w:val="0444BE33"/>
    <w:rsid w:val="072A46AD"/>
    <w:rsid w:val="07301B7A"/>
    <w:rsid w:val="0851DAE8"/>
    <w:rsid w:val="0B002365"/>
    <w:rsid w:val="0ECFB09D"/>
    <w:rsid w:val="0F0E7911"/>
    <w:rsid w:val="0F709B53"/>
    <w:rsid w:val="2314DDDC"/>
    <w:rsid w:val="239A05D1"/>
    <w:rsid w:val="24F24B9A"/>
    <w:rsid w:val="2849F23C"/>
    <w:rsid w:val="2A520CD1"/>
    <w:rsid w:val="3688826B"/>
    <w:rsid w:val="3882CAB4"/>
    <w:rsid w:val="3A581241"/>
    <w:rsid w:val="3EFE6584"/>
    <w:rsid w:val="40331879"/>
    <w:rsid w:val="409A35E5"/>
    <w:rsid w:val="40B06F8B"/>
    <w:rsid w:val="459FD901"/>
    <w:rsid w:val="4DDA5841"/>
    <w:rsid w:val="4F0B8B15"/>
    <w:rsid w:val="4F50C969"/>
    <w:rsid w:val="52C9C1B7"/>
    <w:rsid w:val="536BEE66"/>
    <w:rsid w:val="53794404"/>
    <w:rsid w:val="5457C3D3"/>
    <w:rsid w:val="5507BEC7"/>
    <w:rsid w:val="583D5D4F"/>
    <w:rsid w:val="615DFCF2"/>
    <w:rsid w:val="61E22F14"/>
    <w:rsid w:val="62F1988D"/>
    <w:rsid w:val="6418E4C7"/>
    <w:rsid w:val="663E1120"/>
    <w:rsid w:val="674E9A4E"/>
    <w:rsid w:val="6846DCD7"/>
    <w:rsid w:val="72D7002F"/>
    <w:rsid w:val="73774F1E"/>
    <w:rsid w:val="78CEF06D"/>
    <w:rsid w:val="79222DD6"/>
    <w:rsid w:val="797EEB61"/>
    <w:rsid w:val="7A519871"/>
    <w:rsid w:val="7A6AC0CE"/>
    <w:rsid w:val="7B1ABBC2"/>
    <w:rsid w:val="7B599396"/>
    <w:rsid w:val="7CB68C23"/>
    <w:rsid w:val="7D0A1427"/>
    <w:rsid w:val="7E52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F068"/>
  <w15:chartTrackingRefBased/>
  <w15:docId w15:val="{75496D1B-F059-468C-8220-E9F0F0C7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783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6783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7B5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C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e@dunea.nl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ouwadaptief.nl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m.helgers@dunea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unea.nl/waterscan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2B43DC47B8449A76B9C048F7EBA40" ma:contentTypeVersion="16" ma:contentTypeDescription="Een nieuw document maken." ma:contentTypeScope="" ma:versionID="2e7f354f5738c9a48f0a9b97656687a1">
  <xsd:schema xmlns:xsd="http://www.w3.org/2001/XMLSchema" xmlns:xs="http://www.w3.org/2001/XMLSchema" xmlns:p="http://schemas.microsoft.com/office/2006/metadata/properties" xmlns:ns2="0ad740e9-f4b7-4029-8c51-3b7d023c199a" xmlns:ns3="348ef99c-0a3b-4d19-b480-387cca2f0291" targetNamespace="http://schemas.microsoft.com/office/2006/metadata/properties" ma:root="true" ma:fieldsID="adbf047b622879686515bb4476f70061" ns2:_="" ns3:_="">
    <xsd:import namespace="0ad740e9-f4b7-4029-8c51-3b7d023c199a"/>
    <xsd:import namespace="348ef99c-0a3b-4d19-b480-387cca2f0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740e9-f4b7-4029-8c51-3b7d023c1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a3854ea-0ede-499d-83fc-7b9ed1808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ef99c-0a3b-4d19-b480-387cca2f0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29f72ae-b724-4b04-8268-70b610aff062}" ma:internalName="TaxCatchAll" ma:showField="CatchAllData" ma:web="348ef99c-0a3b-4d19-b480-387cca2f0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740e9-f4b7-4029-8c51-3b7d023c199a">
      <Terms xmlns="http://schemas.microsoft.com/office/infopath/2007/PartnerControls"/>
    </lcf76f155ced4ddcb4097134ff3c332f>
    <TaxCatchAll xmlns="348ef99c-0a3b-4d19-b480-387cca2f0291" xsi:nil="true"/>
  </documentManagement>
</p:properties>
</file>

<file path=customXml/itemProps1.xml><?xml version="1.0" encoding="utf-8"?>
<ds:datastoreItem xmlns:ds="http://schemas.openxmlformats.org/officeDocument/2006/customXml" ds:itemID="{3416C6E3-27C2-4783-9D30-EC2FF7C8C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18229B-9D33-4355-9640-94C81435B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740e9-f4b7-4029-8c51-3b7d023c199a"/>
    <ds:schemaRef ds:uri="348ef99c-0a3b-4d19-b480-387cca2f0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615962-AA6E-44A2-BCD5-E4C9726D1AB0}">
  <ds:schemaRefs>
    <ds:schemaRef ds:uri="http://schemas.microsoft.com/office/2006/metadata/properties"/>
    <ds:schemaRef ds:uri="http://schemas.microsoft.com/office/infopath/2007/PartnerControls"/>
    <ds:schemaRef ds:uri="0ad740e9-f4b7-4029-8c51-3b7d023c199a"/>
    <ds:schemaRef ds:uri="348ef99c-0a3b-4d19-b480-387cca2f0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Breet</dc:creator>
  <cp:keywords/>
  <dc:description/>
  <cp:lastModifiedBy>guido van leeuwen</cp:lastModifiedBy>
  <cp:revision>2</cp:revision>
  <dcterms:created xsi:type="dcterms:W3CDTF">2023-06-30T13:21:00Z</dcterms:created>
  <dcterms:modified xsi:type="dcterms:W3CDTF">2023-06-30T13:21:00Z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0x0101004432B43DC47B8449A76B9C048F7EBA40</vt:lpwstr>
  </property>
  <property fmtid="{D5CDD505-2E9C-101B-9397-08002B2CF9AE}" pid="3" name="MediaServiceImageTags">
    <vt:lpwstr/>
  </property>
</Properties>
</file>